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1" w:rsidRDefault="005814C1" w:rsidP="00AE02FC">
      <w:pPr>
        <w:ind w:left="426" w:right="142" w:firstLine="4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28650"/>
            <wp:effectExtent l="1905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125"/>
            <wp:effectExtent l="1905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650" cy="619125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C1" w:rsidRDefault="005814C1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</w:p>
    <w:p w:rsidR="005814C1" w:rsidRDefault="005814C1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международных и всероссийских конкурсов и выставок</w:t>
      </w:r>
    </w:p>
    <w:p w:rsidR="005814C1" w:rsidRDefault="005814C1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эгидой Международной славянской академии</w:t>
      </w:r>
    </w:p>
    <w:p w:rsidR="005814C1" w:rsidRDefault="005814C1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5814C1" w:rsidRDefault="005814C1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C1" w:rsidRDefault="005814C1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C1" w:rsidRDefault="005814C1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i/>
          <w:sz w:val="37"/>
          <w:szCs w:val="3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Востребованное образование</w:t>
      </w:r>
    </w:p>
    <w:p w:rsidR="005814C1" w:rsidRDefault="005814C1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5814C1" w:rsidRDefault="005814C1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Телецкое озеро, пос. Артыбаш                                           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Алтай                                                                                        11 – 14 июля    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E02FC" w:rsidRDefault="00AE02FC" w:rsidP="00AE02FC">
      <w:pPr>
        <w:spacing w:after="0" w:line="240" w:lineRule="auto"/>
        <w:ind w:left="426" w:right="142" w:firstLine="425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AE02FC" w:rsidRDefault="00AE02FC" w:rsidP="00AE02FC">
      <w:pPr>
        <w:spacing w:after="0" w:line="240" w:lineRule="auto"/>
        <w:ind w:left="426" w:right="142" w:firstLine="425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ТЕЛЕЦКАЯ ШКОЛА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КОНКУРСЫ И ВЫСТАВКИ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 xml:space="preserve"> В РАЗВИВАЮЩЕМСЯ ОБРАЗОВАНИИ: ОТРАЖЕНИЕ ИДЕЙ ФГОС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Краткосрочное повышение квалификации (</w:t>
      </w:r>
      <w:r w:rsidR="00E26D4C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E26D4C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Авторский курс проф. Б. П. Черника - главного эксперта всероссийских и международных конкурсов под эгидой МСА, директора Международной заочной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«Дебют» Всероссийского конкурса «ТЕРРИТОРИЯ ФГОС»: итоги первых групп номинантов, отражение в конкурсных материалах основополагающих идей ФГОС, советы экспертов жюри. Консультации для участников второй группы конкурса (прием материалов – до 15 апреля).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ФГОС в смысловом поле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Уроки выставок: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опряжение образовательной и выставочной практик – стратегия успеха в выставочном деле. Творческие находки экспонентов, креативные экспонаты. Коммуникации:  «</w:t>
      </w:r>
      <w:r w:rsidR="00AE3980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>абытые  ресурсы» или об упущенных возможностях экспонентов и посетителей</w:t>
      </w:r>
      <w:r w:rsidR="00E26D4C">
        <w:rPr>
          <w:rFonts w:ascii="Times New Roman" w:hAnsi="Times New Roman" w:cs="Times New Roman"/>
          <w:b/>
          <w:i/>
          <w:sz w:val="24"/>
          <w:szCs w:val="24"/>
        </w:rPr>
        <w:t xml:space="preserve"> выставок</w:t>
      </w:r>
      <w:r>
        <w:rPr>
          <w:rFonts w:ascii="Times New Roman" w:hAnsi="Times New Roman" w:cs="Times New Roman"/>
          <w:b/>
          <w:i/>
          <w:sz w:val="24"/>
          <w:szCs w:val="24"/>
        </w:rPr>
        <w:t>. Знакомство с выставочными экспонатами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. 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ОФИЦИАЛЬНАЯ ЦЕРЕМОНИЯ НАГРАЖДЕНИЯ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победителей и лауреатов Международного конкурса  «Факел» и Всероссийских конкурсов «Призвание - воспитатель»,  «Патриот России», а также Международной заочной выставки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(для желающих): интерактив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реального конкурсного материала (с учетом общих требований, типичных недочетов и успешных элементов)», а также специальный анализ материалов-номинантов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Всероссийских конкурсов «Мир молодости», «Патриот России», «Росточек: мир спасут дети»,  «Учитель! Перед именем твоим…»,  «Призвание – воспитатель», «Управленческий ресурс», «Территория ФГОС» и Международных конкурсов «Надежда планеты», «Факел» с просмотром конкурсных работ, отмеченных золотыми медалями. 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Телецкой школы выдается документ (сертификат) об окончании Школы – 36 часов (для желающих: по очно-заочной форме – 144 часа). 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Кроме того, Телецкая школа является базовой для подготовки региональных тьюторов и экспертов жюри по направлению «Профессиональные заочные конкурсы в образовании» (прошедшим обучение выдается соответствующий сертификат).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«домашнее задание», участвуют в очно-заочном формате школы до 30 сентября; им выдается соответствующий сертификат (144 часа).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E02FC" w:rsidRDefault="0004495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515100" cy="0"/>
                <wp:effectExtent l="0" t="38100" r="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  <w:r w:rsidR="00AE02FC">
        <w:rPr>
          <w:rFonts w:ascii="Times New Roman" w:hAnsi="Times New Roman" w:cs="Times New Roman"/>
          <w:b/>
          <w:iCs/>
          <w:sz w:val="24"/>
          <w:szCs w:val="24"/>
        </w:rPr>
        <w:t>Стоимость участия одного слушателя</w:t>
      </w:r>
      <w:r w:rsidR="00AE02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13800 руб. </w:t>
      </w:r>
      <w:r w:rsidR="00AE02FC">
        <w:rPr>
          <w:rFonts w:ascii="Times New Roman" w:hAnsi="Times New Roman" w:cs="Times New Roman"/>
          <w:b/>
          <w:iCs/>
          <w:sz w:val="24"/>
          <w:szCs w:val="24"/>
        </w:rPr>
        <w:t>(в</w:t>
      </w:r>
      <w:r w:rsidR="00AE02FC">
        <w:rPr>
          <w:rFonts w:ascii="Times New Roman" w:hAnsi="Times New Roman" w:cs="Times New Roman"/>
          <w:b/>
          <w:sz w:val="24"/>
          <w:szCs w:val="24"/>
        </w:rPr>
        <w:t xml:space="preserve"> стоимости: трансфер Бийск-Телецкое оз.-Бийск, обучение, индивидуальные консультации, проживание в 2-местных номерах, трехразовое питание, организация досуга, комплект методических материалов, в том числе, книги Б.П. Черника «Профессиональные конкурсы: слагаемые победы» (5-издание), «Презентации: технология успеха (от идеи до воплощения)» - 2-издание, «Успешное участие выставках как авторское действие» (6-е издание);  в качестве учебных призов – книга Д. Олвуда, Б. Монтгомери «Выставки: планирование и дизайн»; исторический альманах «Народное образование», а также сертификат об окончании Школы).</w:t>
      </w: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(383) 363-11-73;  363-75-90   </w:t>
      </w:r>
      <w:r w:rsidRPr="00AE02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centr-bo@mail.ru</w:t>
        </w:r>
      </w:hyperlink>
      <w:r w:rsidRPr="00AE02FC">
        <w:rPr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centr-bo.ru</w:t>
        </w:r>
      </w:hyperlink>
    </w:p>
    <w:p w:rsidR="00AE02FC" w:rsidRDefault="00AE02FC" w:rsidP="00AE02FC">
      <w:pPr>
        <w:tabs>
          <w:tab w:val="left" w:pos="11340"/>
        </w:tabs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НАШИ  РЕКВИЗИТЫ: </w:t>
      </w: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ЧУДО «Центр непрерывного бизнес-образования»</w:t>
      </w: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630049  г. Новосибирск,Красный проспект, 220, корпус 10</w:t>
      </w: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5402154240/540201001</w:t>
      </w: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 045004725</w:t>
      </w: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30101810400000000725</w:t>
      </w: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р/с 40703810632000000068 </w:t>
      </w:r>
    </w:p>
    <w:p w:rsidR="00AE02FC" w:rsidRDefault="00AE02FC" w:rsidP="00AE02FC">
      <w:pPr>
        <w:pStyle w:val="a4"/>
        <w:tabs>
          <w:tab w:val="left" w:pos="11340"/>
        </w:tabs>
        <w:ind w:left="426" w:right="142" w:firstLine="42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ПАО «БАНК  УРАЛСИБ»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rPr>
          <w:rFonts w:ascii="Times New Roman" w:hAnsi="Times New Roman" w:cs="Times New Roman"/>
        </w:rPr>
      </w:pP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слушателей 11 июля с 7:30 до 8:00 по местному времени на привокзальной площади г. Бийска (отправление автобуса в 8:00)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утром 14 июля –  выезд слушателей.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Школе необходимо представить в Центр непрерывного бизнес-образования информацию о своем учреждении (почтовый адрес, тел.,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>, ФИО руководителя, а в случае составления договора об оказании образовательной услуги, то и банковские реквизиты),  а также сообщить количество участников и их ФИО.</w:t>
      </w:r>
    </w:p>
    <w:p w:rsidR="00AE02FC" w:rsidRDefault="00AE02FC" w:rsidP="00AE02FC">
      <w:pPr>
        <w:spacing w:after="0" w:line="240" w:lineRule="auto"/>
        <w:ind w:left="426" w:right="142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14C1" w:rsidRDefault="005814C1" w:rsidP="00AE02FC">
      <w:pPr>
        <w:ind w:left="426" w:right="142" w:firstLine="425"/>
        <w:jc w:val="center"/>
        <w:rPr>
          <w:i/>
        </w:rPr>
      </w:pPr>
    </w:p>
    <w:p w:rsidR="0043163E" w:rsidRDefault="0043163E" w:rsidP="00AE02FC">
      <w:pPr>
        <w:ind w:left="426" w:right="142" w:firstLine="425"/>
      </w:pPr>
    </w:p>
    <w:sectPr w:rsidR="0043163E" w:rsidSect="00AE02FC">
      <w:pgSz w:w="11906" w:h="16838"/>
      <w:pgMar w:top="567" w:right="424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C1"/>
    <w:rsid w:val="0004495C"/>
    <w:rsid w:val="00091E39"/>
    <w:rsid w:val="0017431A"/>
    <w:rsid w:val="00313D6B"/>
    <w:rsid w:val="004136B8"/>
    <w:rsid w:val="0043163E"/>
    <w:rsid w:val="0053078E"/>
    <w:rsid w:val="00574F1E"/>
    <w:rsid w:val="005814C1"/>
    <w:rsid w:val="00622E4D"/>
    <w:rsid w:val="0068253F"/>
    <w:rsid w:val="007361FA"/>
    <w:rsid w:val="00747431"/>
    <w:rsid w:val="00761689"/>
    <w:rsid w:val="007D10C6"/>
    <w:rsid w:val="00832FD2"/>
    <w:rsid w:val="008929CE"/>
    <w:rsid w:val="008A536B"/>
    <w:rsid w:val="008C696E"/>
    <w:rsid w:val="008D40F2"/>
    <w:rsid w:val="009115B7"/>
    <w:rsid w:val="00933FC7"/>
    <w:rsid w:val="00944FF9"/>
    <w:rsid w:val="00AE02FC"/>
    <w:rsid w:val="00AE3980"/>
    <w:rsid w:val="00C71C67"/>
    <w:rsid w:val="00CD5960"/>
    <w:rsid w:val="00E26D4C"/>
    <w:rsid w:val="00ED651B"/>
    <w:rsid w:val="00F71C89"/>
    <w:rsid w:val="00FD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14C1"/>
    <w:rPr>
      <w:color w:val="0000FF"/>
      <w:u w:val="single"/>
    </w:rPr>
  </w:style>
  <w:style w:type="paragraph" w:styleId="a4">
    <w:name w:val="No Spacing"/>
    <w:uiPriority w:val="1"/>
    <w:qFormat/>
    <w:rsid w:val="005814C1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814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14C1"/>
    <w:rPr>
      <w:color w:val="0000FF"/>
      <w:u w:val="single"/>
    </w:rPr>
  </w:style>
  <w:style w:type="paragraph" w:styleId="a4">
    <w:name w:val="No Spacing"/>
    <w:uiPriority w:val="1"/>
    <w:qFormat/>
    <w:rsid w:val="005814C1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814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</dc:creator>
  <cp:lastModifiedBy>Larisa</cp:lastModifiedBy>
  <cp:revision>2</cp:revision>
  <dcterms:created xsi:type="dcterms:W3CDTF">2017-08-16T16:28:00Z</dcterms:created>
  <dcterms:modified xsi:type="dcterms:W3CDTF">2017-08-16T16:28:00Z</dcterms:modified>
</cp:coreProperties>
</file>