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9C186D" w14:textId="77777777" w:rsidR="00346DF0" w:rsidRPr="00346DF0" w:rsidRDefault="00346DF0" w:rsidP="00346DF0">
      <w:pPr>
        <w:pStyle w:val="a6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346DF0">
        <w:rPr>
          <w:rFonts w:ascii="Times New Roman" w:hAnsi="Times New Roman" w:cs="Times New Roman"/>
          <w:b/>
          <w:bCs/>
          <w:color w:val="C00000"/>
          <w:sz w:val="28"/>
          <w:szCs w:val="28"/>
          <w:lang w:eastAsia="ru-RU"/>
        </w:rPr>
        <w:t>Консультация для педагогов</w:t>
      </w:r>
    </w:p>
    <w:p w14:paraId="6CAF9F18" w14:textId="10EDCCC6" w:rsidR="006838CF" w:rsidRDefault="006838CF" w:rsidP="00346DF0">
      <w:pPr>
        <w:pStyle w:val="a6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346DF0">
        <w:rPr>
          <w:rFonts w:ascii="Times New Roman" w:hAnsi="Times New Roman" w:cs="Times New Roman"/>
          <w:b/>
          <w:bCs/>
          <w:color w:val="C00000"/>
          <w:sz w:val="28"/>
          <w:szCs w:val="28"/>
          <w:lang w:eastAsia="ru-RU"/>
        </w:rPr>
        <w:t>Как провести занятие по лего-конструированию в детском саду</w:t>
      </w:r>
    </w:p>
    <w:p w14:paraId="0DD58680" w14:textId="77777777" w:rsidR="00346DF0" w:rsidRPr="00346DF0" w:rsidRDefault="00346DF0" w:rsidP="00346DF0">
      <w:pPr>
        <w:pStyle w:val="a6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14:paraId="0564A60A" w14:textId="0E3F228B" w:rsidR="006838CF" w:rsidRPr="00346DF0" w:rsidRDefault="00346DF0" w:rsidP="00346DF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346DF0">
        <w:rPr>
          <w:rFonts w:ascii="Times New Roman" w:hAnsi="Times New Roman" w:cs="Times New Roman"/>
          <w:sz w:val="28"/>
          <w:szCs w:val="28"/>
          <w:lang w:eastAsia="ru-RU"/>
        </w:rPr>
        <w:t xml:space="preserve">Перед педагогом стоит важнейшая задача — создать необходимые условия для вовлечения детей в увлекательный вид деятельности, позволяющий раскрыть потенциальные способности своих воспитанников Занятия по конструированию стимулируют любознательность, развивают образное и пространственное мышление, активизируют фантазию и воображение, пробуждают инициативность и самостоятельность, а также интерес к изобретательству и творчеству. </w:t>
      </w:r>
      <w:r w:rsidR="006838CF" w:rsidRPr="00346DF0">
        <w:rPr>
          <w:rFonts w:ascii="Times New Roman" w:hAnsi="Times New Roman" w:cs="Times New Roman"/>
          <w:sz w:val="28"/>
          <w:szCs w:val="28"/>
          <w:lang w:eastAsia="ru-RU"/>
        </w:rPr>
        <w:t xml:space="preserve">С помощью лего-конструктора малыши могут создавать свой уникальный мир, попутно осваивая сложнейшие математические знания, развивая двигательную координацию, мелкую моторику, тренируя глазомер. </w:t>
      </w:r>
    </w:p>
    <w:p w14:paraId="3C30AB9A" w14:textId="271CE858" w:rsidR="006838CF" w:rsidRDefault="005F21AA" w:rsidP="00346DF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FD39994" wp14:editId="3F38AA93">
            <wp:simplePos x="0" y="0"/>
            <wp:positionH relativeFrom="column">
              <wp:posOffset>4697095</wp:posOffset>
            </wp:positionH>
            <wp:positionV relativeFrom="paragraph">
              <wp:posOffset>324485</wp:posOffset>
            </wp:positionV>
            <wp:extent cx="2157730" cy="983615"/>
            <wp:effectExtent l="0" t="0" r="0" b="6985"/>
            <wp:wrapTight wrapText="bothSides">
              <wp:wrapPolygon edited="0">
                <wp:start x="0" y="0"/>
                <wp:lineTo x="0" y="21335"/>
                <wp:lineTo x="21358" y="21335"/>
                <wp:lineTo x="2135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227" b="12882"/>
                    <a:stretch/>
                  </pic:blipFill>
                  <pic:spPr bwMode="auto">
                    <a:xfrm>
                      <a:off x="0" y="0"/>
                      <a:ext cx="215773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6DF0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6838CF" w:rsidRPr="00346DF0">
        <w:rPr>
          <w:rFonts w:ascii="Times New Roman" w:hAnsi="Times New Roman" w:cs="Times New Roman"/>
          <w:sz w:val="28"/>
          <w:szCs w:val="28"/>
          <w:lang w:eastAsia="ru-RU"/>
        </w:rPr>
        <w:t>Лего-конструирование — вид продуктивной деятельности, основанный на творческом моделировании (</w:t>
      </w:r>
      <w:hyperlink r:id="rId6" w:history="1">
        <w:r w:rsidR="006838CF" w:rsidRPr="00346DF0">
          <w:rPr>
            <w:rFonts w:ascii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строительные игры</w:t>
        </w:r>
      </w:hyperlink>
      <w:r w:rsidR="006838CF" w:rsidRPr="00346DF0">
        <w:rPr>
          <w:rFonts w:ascii="Times New Roman" w:hAnsi="Times New Roman" w:cs="Times New Roman"/>
          <w:sz w:val="28"/>
          <w:szCs w:val="28"/>
          <w:lang w:eastAsia="ru-RU"/>
        </w:rPr>
        <w:t xml:space="preserve">) с использованием широкого диапазона универсальных </w:t>
      </w:r>
      <w:r w:rsidR="00346DF0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="006838CF" w:rsidRPr="00346DF0">
        <w:rPr>
          <w:rFonts w:ascii="Times New Roman" w:hAnsi="Times New Roman" w:cs="Times New Roman"/>
          <w:sz w:val="28"/>
          <w:szCs w:val="28"/>
          <w:lang w:eastAsia="ru-RU"/>
        </w:rPr>
        <w:t>его-элементов. </w:t>
      </w:r>
      <w:r w:rsidR="00346D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838CF" w:rsidRPr="00346DF0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Использование </w:t>
      </w:r>
      <w:r w:rsidR="00346DF0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="006838CF" w:rsidRPr="00346DF0">
        <w:rPr>
          <w:rFonts w:ascii="Times New Roman" w:hAnsi="Times New Roman" w:cs="Times New Roman"/>
          <w:sz w:val="28"/>
          <w:szCs w:val="28"/>
          <w:lang w:eastAsia="ru-RU"/>
        </w:rPr>
        <w:t>его-конструкторов помогает реализовать серьёзные образовательные задачи, поскольку в процессе увлекательной творческой и познавательной игры создаются благоприятные условия, стимулирующие всестороннее развитие дошкольника в соответствии с требованиями ФГОС</w:t>
      </w:r>
      <w:r w:rsidR="00346DF0">
        <w:rPr>
          <w:rFonts w:ascii="Times New Roman" w:hAnsi="Times New Roman" w:cs="Times New Roman"/>
          <w:sz w:val="28"/>
          <w:szCs w:val="28"/>
          <w:lang w:eastAsia="ru-RU"/>
        </w:rPr>
        <w:t xml:space="preserve"> ДО.</w:t>
      </w:r>
    </w:p>
    <w:p w14:paraId="69107B35" w14:textId="77777777" w:rsidR="00B06EE0" w:rsidRPr="00346DF0" w:rsidRDefault="00B06EE0" w:rsidP="00346DF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233FE8D" w14:textId="5E9A2FC1" w:rsidR="006838CF" w:rsidRDefault="006838CF" w:rsidP="00B06EE0">
      <w:pPr>
        <w:pStyle w:val="a6"/>
        <w:numPr>
          <w:ilvl w:val="0"/>
          <w:numId w:val="12"/>
        </w:num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46D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 Лего-методики</w:t>
      </w:r>
    </w:p>
    <w:p w14:paraId="5C26F56C" w14:textId="77777777" w:rsidR="00B06EE0" w:rsidRDefault="00B06EE0" w:rsidP="00346DF0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7222"/>
      </w:tblGrid>
      <w:tr w:rsidR="00346DF0" w14:paraId="54732477" w14:textId="77777777" w:rsidTr="00346DF0">
        <w:tc>
          <w:tcPr>
            <w:tcW w:w="2972" w:type="dxa"/>
          </w:tcPr>
          <w:p w14:paraId="5548E46C" w14:textId="77777777" w:rsidR="00346DF0" w:rsidRPr="00346DF0" w:rsidRDefault="00346DF0" w:rsidP="00B06EE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6D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Младший дошкольный возраст (2–4 года):</w:t>
            </w:r>
          </w:p>
          <w:p w14:paraId="668A6608" w14:textId="77777777" w:rsidR="00346DF0" w:rsidRDefault="00346DF0" w:rsidP="00B06EE0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222" w:type="dxa"/>
          </w:tcPr>
          <w:p w14:paraId="4A9A794D" w14:textId="77777777" w:rsidR="00346DF0" w:rsidRPr="00346DF0" w:rsidRDefault="00346DF0" w:rsidP="00346DF0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6D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учить различать и правильно называть детали Лего-конструктора «Дупло» (кирпичик, клювик, мостик, основа машины, полукруг, овал и т. д.);</w:t>
            </w:r>
          </w:p>
          <w:p w14:paraId="232C5897" w14:textId="77777777" w:rsidR="00346DF0" w:rsidRPr="00346DF0" w:rsidRDefault="00346DF0" w:rsidP="00346DF0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6D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знакомить с элементарными умственными операциями анализа построек по таким параметрам: форма, величина, цвет деталей, учить сравнивать предметы;</w:t>
            </w:r>
          </w:p>
          <w:p w14:paraId="774F559F" w14:textId="77777777" w:rsidR="00346DF0" w:rsidRPr="00346DF0" w:rsidRDefault="00346DF0" w:rsidP="00346DF0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6D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создавать простейшую конструкцию по образцу и оговорённым условиям, например, забор для фермы, гараж для машинки;</w:t>
            </w:r>
          </w:p>
          <w:p w14:paraId="39949A84" w14:textId="77777777" w:rsidR="00346DF0" w:rsidRPr="00346DF0" w:rsidRDefault="00346DF0" w:rsidP="00346DF0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6D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пополнять словарь новыми словосочетаниями: длинная (короткая), широкая (узкая) дорожка синего цвета;</w:t>
            </w:r>
          </w:p>
          <w:p w14:paraId="14F88735" w14:textId="77777777" w:rsidR="00346DF0" w:rsidRPr="00346DF0" w:rsidRDefault="00346DF0" w:rsidP="00346DF0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6D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развивать мелкую моторику и зрительную координацию в процессе крепления деталей конструктора.</w:t>
            </w:r>
          </w:p>
          <w:p w14:paraId="66793F02" w14:textId="77777777" w:rsidR="00346DF0" w:rsidRDefault="00346DF0" w:rsidP="00346DF0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46DF0" w14:paraId="2A6D2C3A" w14:textId="77777777" w:rsidTr="00346DF0">
        <w:tc>
          <w:tcPr>
            <w:tcW w:w="2972" w:type="dxa"/>
          </w:tcPr>
          <w:p w14:paraId="302EBF2E" w14:textId="0C6913C4" w:rsidR="00B06EE0" w:rsidRPr="00346DF0" w:rsidRDefault="00B06EE0" w:rsidP="00B06EE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6D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Средний дошкольный возраст (4–5 лет)</w:t>
            </w:r>
          </w:p>
          <w:p w14:paraId="604AC2EB" w14:textId="77777777" w:rsidR="00346DF0" w:rsidRDefault="00346DF0" w:rsidP="00B06EE0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222" w:type="dxa"/>
          </w:tcPr>
          <w:p w14:paraId="38318F43" w14:textId="77777777" w:rsidR="00B06EE0" w:rsidRPr="00346DF0" w:rsidRDefault="00B06EE0" w:rsidP="00B06EE0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6D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формировать знания о симметрии, пропорциях, понятии части и целого;</w:t>
            </w:r>
          </w:p>
          <w:p w14:paraId="6051BD8D" w14:textId="77777777" w:rsidR="00B06EE0" w:rsidRPr="00346DF0" w:rsidRDefault="00B06EE0" w:rsidP="00B06EE0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6D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учить конструированию с использованием Лего-карточек;</w:t>
            </w:r>
          </w:p>
          <w:p w14:paraId="3AE1BD9D" w14:textId="77777777" w:rsidR="00B06EE0" w:rsidRPr="00346DF0" w:rsidRDefault="00B06EE0" w:rsidP="00B06EE0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6D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запоминать и свободно использовать в речи названия Лего-деталей.</w:t>
            </w:r>
          </w:p>
          <w:p w14:paraId="2F249B79" w14:textId="77777777" w:rsidR="00346DF0" w:rsidRDefault="00346DF0" w:rsidP="00346DF0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46DF0" w14:paraId="01433EDC" w14:textId="77777777" w:rsidTr="00346DF0">
        <w:tc>
          <w:tcPr>
            <w:tcW w:w="2972" w:type="dxa"/>
          </w:tcPr>
          <w:p w14:paraId="56820097" w14:textId="2A7886E2" w:rsidR="00B06EE0" w:rsidRPr="00346DF0" w:rsidRDefault="00B06EE0" w:rsidP="00B06EE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6D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Старш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346D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подготовительн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ый возраст (5-7 лет)</w:t>
            </w:r>
          </w:p>
          <w:p w14:paraId="39467A8C" w14:textId="77777777" w:rsidR="00346DF0" w:rsidRDefault="00346DF0" w:rsidP="00346DF0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222" w:type="dxa"/>
          </w:tcPr>
          <w:p w14:paraId="1DC5B957" w14:textId="77777777" w:rsidR="00B06EE0" w:rsidRPr="00346DF0" w:rsidRDefault="00B06EE0" w:rsidP="00B06EE0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6D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стимулировать детское техническое творчество;</w:t>
            </w:r>
          </w:p>
          <w:p w14:paraId="4563FBD2" w14:textId="77777777" w:rsidR="00B06EE0" w:rsidRPr="00346DF0" w:rsidRDefault="00B06EE0" w:rsidP="00B06EE0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6D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обучать моделированию по чертежу и собственному замыслу;</w:t>
            </w:r>
          </w:p>
          <w:p w14:paraId="27C0907D" w14:textId="77777777" w:rsidR="00B06EE0" w:rsidRPr="00346DF0" w:rsidRDefault="00B06EE0" w:rsidP="00B06EE0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6D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формировать умение самостоятельно решать технические задачи;</w:t>
            </w:r>
          </w:p>
          <w:p w14:paraId="2173E627" w14:textId="77777777" w:rsidR="00B06EE0" w:rsidRPr="00346DF0" w:rsidRDefault="00B06EE0" w:rsidP="00B06EE0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6D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познакомить с основами компьютерного моделирования.</w:t>
            </w:r>
          </w:p>
          <w:p w14:paraId="5FD81FA7" w14:textId="77777777" w:rsidR="00346DF0" w:rsidRDefault="00346DF0" w:rsidP="00346DF0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14:paraId="33ED1FFE" w14:textId="6DA00F08" w:rsidR="006838CF" w:rsidRPr="00346DF0" w:rsidRDefault="006838CF" w:rsidP="00346DF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AF118F5" w14:textId="245AFFAE" w:rsidR="006838CF" w:rsidRPr="00B06EE0" w:rsidRDefault="006838CF" w:rsidP="00B06EE0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06E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Базовые идеи Лего-технологии:</w:t>
      </w:r>
    </w:p>
    <w:p w14:paraId="7E5745FE" w14:textId="520F83FC" w:rsidR="006838CF" w:rsidRPr="00346DF0" w:rsidRDefault="005F21AA" w:rsidP="00B06EE0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A5089A9" wp14:editId="4F882892">
            <wp:simplePos x="0" y="0"/>
            <wp:positionH relativeFrom="column">
              <wp:posOffset>4598035</wp:posOffset>
            </wp:positionH>
            <wp:positionV relativeFrom="paragraph">
              <wp:posOffset>84455</wp:posOffset>
            </wp:positionV>
            <wp:extent cx="2057400" cy="1242060"/>
            <wp:effectExtent l="0" t="0" r="0" b="0"/>
            <wp:wrapTight wrapText="bothSides">
              <wp:wrapPolygon edited="0">
                <wp:start x="0" y="0"/>
                <wp:lineTo x="0" y="21202"/>
                <wp:lineTo x="21400" y="21202"/>
                <wp:lineTo x="21400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67" t="5678" r="2396" b="5558"/>
                    <a:stretch/>
                  </pic:blipFill>
                  <pic:spPr bwMode="auto">
                    <a:xfrm>
                      <a:off x="0" y="0"/>
                      <a:ext cx="205740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8CF" w:rsidRPr="00346DF0">
        <w:rPr>
          <w:rFonts w:ascii="Times New Roman" w:hAnsi="Times New Roman" w:cs="Times New Roman"/>
          <w:sz w:val="28"/>
          <w:szCs w:val="28"/>
          <w:lang w:eastAsia="ru-RU"/>
        </w:rPr>
        <w:t>от простого к сложному;</w:t>
      </w:r>
    </w:p>
    <w:p w14:paraId="75251D0D" w14:textId="492EE066" w:rsidR="006838CF" w:rsidRPr="00346DF0" w:rsidRDefault="006838CF" w:rsidP="00B06EE0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6DF0">
        <w:rPr>
          <w:rFonts w:ascii="Times New Roman" w:hAnsi="Times New Roman" w:cs="Times New Roman"/>
          <w:sz w:val="28"/>
          <w:szCs w:val="28"/>
          <w:lang w:eastAsia="ru-RU"/>
        </w:rPr>
        <w:t>учёт возрастных и индивидуальных особенностей;</w:t>
      </w:r>
    </w:p>
    <w:p w14:paraId="2BD87EA0" w14:textId="7EDAD3AD" w:rsidR="006838CF" w:rsidRPr="00346DF0" w:rsidRDefault="006838CF" w:rsidP="00B06EE0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6DF0">
        <w:rPr>
          <w:rFonts w:ascii="Times New Roman" w:hAnsi="Times New Roman" w:cs="Times New Roman"/>
          <w:sz w:val="28"/>
          <w:szCs w:val="28"/>
          <w:lang w:eastAsia="ru-RU"/>
        </w:rPr>
        <w:t>созидательность и результативность;</w:t>
      </w:r>
    </w:p>
    <w:p w14:paraId="2B7E8031" w14:textId="765FF4DB" w:rsidR="006838CF" w:rsidRPr="00346DF0" w:rsidRDefault="006838CF" w:rsidP="00B06EE0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6DF0">
        <w:rPr>
          <w:rFonts w:ascii="Times New Roman" w:hAnsi="Times New Roman" w:cs="Times New Roman"/>
          <w:sz w:val="28"/>
          <w:szCs w:val="28"/>
          <w:lang w:eastAsia="ru-RU"/>
        </w:rPr>
        <w:t>развитие творческих способностей;</w:t>
      </w:r>
      <w:r w:rsidR="005F21AA" w:rsidRPr="005F21AA">
        <w:t xml:space="preserve"> </w:t>
      </w:r>
    </w:p>
    <w:p w14:paraId="2F0896E4" w14:textId="77777777" w:rsidR="006838CF" w:rsidRPr="00346DF0" w:rsidRDefault="006838CF" w:rsidP="00B06EE0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6DF0">
        <w:rPr>
          <w:rFonts w:ascii="Times New Roman" w:hAnsi="Times New Roman" w:cs="Times New Roman"/>
          <w:sz w:val="28"/>
          <w:szCs w:val="28"/>
          <w:lang w:eastAsia="ru-RU"/>
        </w:rPr>
        <w:t>комплексный подход, который предусматривает синтез обучающей, игровой, развивающей деятельности.</w:t>
      </w:r>
    </w:p>
    <w:p w14:paraId="4FC488FE" w14:textId="77777777" w:rsidR="00B06EE0" w:rsidRPr="00B06EE0" w:rsidRDefault="00B06EE0" w:rsidP="00346DF0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791806B" w14:textId="4C17FFFE" w:rsidR="006838CF" w:rsidRPr="00B06EE0" w:rsidRDefault="006838CF" w:rsidP="00B06EE0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06E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Особенности практического использования с учётом возраста детей:</w:t>
      </w:r>
    </w:p>
    <w:p w14:paraId="23F86FAD" w14:textId="77777777" w:rsidR="006838CF" w:rsidRPr="00346DF0" w:rsidRDefault="006838CF" w:rsidP="00B06EE0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EE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С малышами 3–4 лет</w:t>
      </w:r>
      <w:r w:rsidRPr="00346DF0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используются Лего-наборы с крупными элементами и простыми соединениями деталей.</w:t>
      </w:r>
    </w:p>
    <w:p w14:paraId="0CE0FB6B" w14:textId="77777777" w:rsidR="006838CF" w:rsidRPr="00346DF0" w:rsidRDefault="006838CF" w:rsidP="00B06EE0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EE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С детьми 4–5 лет</w:t>
      </w:r>
      <w:r w:rsidRPr="00346DF0">
        <w:rPr>
          <w:rFonts w:ascii="Times New Roman" w:hAnsi="Times New Roman" w:cs="Times New Roman"/>
          <w:sz w:val="28"/>
          <w:szCs w:val="28"/>
          <w:lang w:eastAsia="ru-RU"/>
        </w:rPr>
        <w:t xml:space="preserve"> конструирование усложняется, используются элементы среднего размера, применяются более сложные варианты соединения деталей. В средней группе используются цветные фото и картинки с изображениями моделей, по которым дети должны выполнить постройку. Созидательная деятельность осуществляется по теме, образцу, замыслу и простейшим условиям.</w:t>
      </w:r>
    </w:p>
    <w:p w14:paraId="35B98C3C" w14:textId="317DB5D7" w:rsidR="006838CF" w:rsidRPr="00B06EE0" w:rsidRDefault="006838CF" w:rsidP="00B06EE0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EE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 6–7 лет</w:t>
      </w:r>
      <w:r w:rsidRPr="00346DF0">
        <w:rPr>
          <w:rFonts w:ascii="Times New Roman" w:hAnsi="Times New Roman" w:cs="Times New Roman"/>
          <w:sz w:val="28"/>
          <w:szCs w:val="28"/>
          <w:lang w:eastAsia="ru-RU"/>
        </w:rPr>
        <w:t xml:space="preserve"> для технического творчества предлагаются разнообразные виды Лего-конструкторов, от крупных с простыми соединениями элементов до самых миниатюрных со сложной техникой исполнения. В работе со старшими дошкольниками</w:t>
      </w:r>
      <w:r w:rsidR="00B06E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06EE0">
        <w:rPr>
          <w:rFonts w:ascii="Times New Roman" w:hAnsi="Times New Roman" w:cs="Times New Roman"/>
          <w:sz w:val="28"/>
          <w:szCs w:val="28"/>
          <w:lang w:eastAsia="ru-RU"/>
        </w:rPr>
        <w:t>можно использовать задания в виде графических схем, усложнённые модели будущих построек, работу по замыслу, условиям, разнообразные тематические задания.</w:t>
      </w:r>
    </w:p>
    <w:p w14:paraId="220E5B25" w14:textId="77777777" w:rsidR="00B06EE0" w:rsidRPr="00B06EE0" w:rsidRDefault="00B06EE0" w:rsidP="00346DF0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2A45AA1F" w14:textId="5766E93B" w:rsidR="006838CF" w:rsidRPr="00B06EE0" w:rsidRDefault="006838CF" w:rsidP="00B06EE0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06E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Формы реализации Лего-методики в детском саду:</w:t>
      </w:r>
    </w:p>
    <w:p w14:paraId="4D9C3650" w14:textId="77777777" w:rsidR="006838CF" w:rsidRPr="00346DF0" w:rsidRDefault="006838CF" w:rsidP="00B06EE0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6DF0">
        <w:rPr>
          <w:rFonts w:ascii="Times New Roman" w:hAnsi="Times New Roman" w:cs="Times New Roman"/>
          <w:sz w:val="28"/>
          <w:szCs w:val="28"/>
          <w:lang w:eastAsia="ru-RU"/>
        </w:rPr>
        <w:t>Плановые занятия (10–15 минут в младшей группе, 20 минут в средней, 25–30 минут в старшей и подготовительной).</w:t>
      </w:r>
    </w:p>
    <w:p w14:paraId="7CDC66BD" w14:textId="77777777" w:rsidR="006838CF" w:rsidRPr="00346DF0" w:rsidRDefault="006838CF" w:rsidP="00B06EE0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6DF0">
        <w:rPr>
          <w:rFonts w:ascii="Times New Roman" w:hAnsi="Times New Roman" w:cs="Times New Roman"/>
          <w:sz w:val="28"/>
          <w:szCs w:val="28"/>
          <w:lang w:eastAsia="ru-RU"/>
        </w:rPr>
        <w:t>Индивидуальная работа педагога в паре с ребёнком или с подгруппой детей (1 раз в неделю не более 40 минут):</w:t>
      </w:r>
    </w:p>
    <w:p w14:paraId="2E5E4C09" w14:textId="77777777" w:rsidR="006838CF" w:rsidRPr="00346DF0" w:rsidRDefault="006838CF" w:rsidP="00B06EE0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6DF0">
        <w:rPr>
          <w:rFonts w:ascii="Times New Roman" w:hAnsi="Times New Roman" w:cs="Times New Roman"/>
          <w:sz w:val="28"/>
          <w:szCs w:val="28"/>
          <w:lang w:eastAsia="ru-RU"/>
        </w:rPr>
        <w:t>подготовка ребёнка к конкурсу;</w:t>
      </w:r>
    </w:p>
    <w:p w14:paraId="7297B3FB" w14:textId="77777777" w:rsidR="006838CF" w:rsidRPr="00346DF0" w:rsidRDefault="006838CF" w:rsidP="00B06EE0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6DF0">
        <w:rPr>
          <w:rFonts w:ascii="Times New Roman" w:hAnsi="Times New Roman" w:cs="Times New Roman"/>
          <w:sz w:val="28"/>
          <w:szCs w:val="28"/>
          <w:lang w:eastAsia="ru-RU"/>
        </w:rPr>
        <w:t>работа с одарёнными или отстающими детьми.</w:t>
      </w:r>
    </w:p>
    <w:p w14:paraId="40E0A5A9" w14:textId="77777777" w:rsidR="006838CF" w:rsidRPr="00346DF0" w:rsidRDefault="006838CF" w:rsidP="00B06EE0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6DF0">
        <w:rPr>
          <w:rFonts w:ascii="Times New Roman" w:hAnsi="Times New Roman" w:cs="Times New Roman"/>
          <w:sz w:val="28"/>
          <w:szCs w:val="28"/>
          <w:lang w:eastAsia="ru-RU"/>
        </w:rPr>
        <w:t>Долгосрочные и краткосрочные проекты, участниками которых могут являться:</w:t>
      </w:r>
    </w:p>
    <w:p w14:paraId="05401971" w14:textId="77777777" w:rsidR="006838CF" w:rsidRPr="00346DF0" w:rsidRDefault="006838CF" w:rsidP="00B06EE0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6DF0">
        <w:rPr>
          <w:rFonts w:ascii="Times New Roman" w:hAnsi="Times New Roman" w:cs="Times New Roman"/>
          <w:sz w:val="28"/>
          <w:szCs w:val="28"/>
          <w:lang w:eastAsia="ru-RU"/>
        </w:rPr>
        <w:t>воспитатель;</w:t>
      </w:r>
    </w:p>
    <w:p w14:paraId="071CBDC0" w14:textId="77777777" w:rsidR="006838CF" w:rsidRPr="00346DF0" w:rsidRDefault="006838CF" w:rsidP="00B06EE0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6DF0">
        <w:rPr>
          <w:rFonts w:ascii="Times New Roman" w:hAnsi="Times New Roman" w:cs="Times New Roman"/>
          <w:sz w:val="28"/>
          <w:szCs w:val="28"/>
          <w:lang w:eastAsia="ru-RU"/>
        </w:rPr>
        <w:t>дети и родители.</w:t>
      </w:r>
    </w:p>
    <w:p w14:paraId="74A81CFA" w14:textId="77777777" w:rsidR="006838CF" w:rsidRPr="00346DF0" w:rsidRDefault="006838CF" w:rsidP="00B06EE0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6DF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Повседневное самостоятельное конструирование, строительная игра в свободное от плановых занятий время.</w:t>
      </w:r>
    </w:p>
    <w:p w14:paraId="706CA5CB" w14:textId="77777777" w:rsidR="006838CF" w:rsidRPr="00346DF0" w:rsidRDefault="006838CF" w:rsidP="00B06EE0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6DF0">
        <w:rPr>
          <w:rFonts w:ascii="Times New Roman" w:hAnsi="Times New Roman" w:cs="Times New Roman"/>
          <w:sz w:val="28"/>
          <w:szCs w:val="28"/>
          <w:lang w:eastAsia="ru-RU"/>
        </w:rPr>
        <w:t>Фестивали, конкурсы, викторины.</w:t>
      </w:r>
    </w:p>
    <w:p w14:paraId="13214A12" w14:textId="77777777" w:rsidR="006838CF" w:rsidRPr="00346DF0" w:rsidRDefault="006838CF" w:rsidP="00B06EE0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6DF0">
        <w:rPr>
          <w:rFonts w:ascii="Times New Roman" w:hAnsi="Times New Roman" w:cs="Times New Roman"/>
          <w:sz w:val="28"/>
          <w:szCs w:val="28"/>
          <w:lang w:eastAsia="ru-RU"/>
        </w:rPr>
        <w:t>Кружковая работа, которая проводится педагогами детского дошкольного учреждения</w:t>
      </w:r>
    </w:p>
    <w:p w14:paraId="1163C286" w14:textId="77777777" w:rsidR="00B06EE0" w:rsidRDefault="00B06EE0" w:rsidP="00346DF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F23489C" w14:textId="7698066E" w:rsidR="006838CF" w:rsidRDefault="006838CF" w:rsidP="00B06EE0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06E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Приёмы работы с детьми на занятиях по конструированию из блочного конструктора</w:t>
      </w:r>
    </w:p>
    <w:p w14:paraId="413BB434" w14:textId="77777777" w:rsidR="00754FDF" w:rsidRPr="00B06EE0" w:rsidRDefault="00754FDF" w:rsidP="00754FDF">
      <w:pPr>
        <w:pStyle w:val="a6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7931"/>
      </w:tblGrid>
      <w:tr w:rsidR="00754FDF" w14:paraId="505D19B2" w14:textId="77777777" w:rsidTr="00754FDF">
        <w:tc>
          <w:tcPr>
            <w:tcW w:w="2263" w:type="dxa"/>
          </w:tcPr>
          <w:p w14:paraId="7D5A68FE" w14:textId="382E433A" w:rsidR="00754FDF" w:rsidRDefault="00754FDF" w:rsidP="00754FDF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D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Вступительная беседа</w:t>
            </w:r>
          </w:p>
        </w:tc>
        <w:tc>
          <w:tcPr>
            <w:tcW w:w="7931" w:type="dxa"/>
          </w:tcPr>
          <w:p w14:paraId="107AC17A" w14:textId="037DF695" w:rsidR="00754FDF" w:rsidRDefault="00754FDF" w:rsidP="00346DF0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D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помощью которой педагог привлекает внимание к теме занятия. Например, в начале занятия в подготовительной группе педагог рассказывает увлекательную сказку о доброй птичке, с которой никто не хотел дружить из-за её большого клюва. Птичка долго печалилась, но потом узнала, что существует на свете удивительная страна под названием Лего, в которой все животные и птицы живут очень дружно. В этой чудесной стране все предметы и даже жители сделаны из маленьких деталей. Попасть туда можно только одним способом — нужно пройти через волшебный мост, который превращает любого, ступившего на него, в горсть мелких кубиков и кирпичиков. Если дети правильно соберут фигурку птички по схеме, то помогут ей ожить и преодолеть все испытания на пути в страну дружбы и счастья, в которой она сможет подружиться с крокодильчиком и обезьянкой.</w:t>
            </w:r>
          </w:p>
        </w:tc>
      </w:tr>
      <w:tr w:rsidR="00754FDF" w14:paraId="4B15DA04" w14:textId="77777777" w:rsidTr="00754FDF">
        <w:tc>
          <w:tcPr>
            <w:tcW w:w="2263" w:type="dxa"/>
          </w:tcPr>
          <w:p w14:paraId="1EAF9A3B" w14:textId="75E3CC26" w:rsidR="00754FDF" w:rsidRDefault="00754FDF" w:rsidP="00754FDF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D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Проблемная ситуация</w:t>
            </w:r>
          </w:p>
        </w:tc>
        <w:tc>
          <w:tcPr>
            <w:tcW w:w="7931" w:type="dxa"/>
          </w:tcPr>
          <w:p w14:paraId="38980433" w14:textId="77777777" w:rsidR="00754FDF" w:rsidRPr="00346DF0" w:rsidRDefault="00754FDF" w:rsidP="00754FD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6D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которая заинтересует, активизирует мышление и вовлечёт детей в активную конструктивную деятельность. Например, под звуки музыки на воздушном шаре спускается Лего-космонавт, он приветствует детей и рассказывает свою удивительную историю. Дети узнают, что он прилетел с далёкой Лего-планеты. Во время посадки на Землю его космический корабль потерпел крушение, и теперь он не может вернуться домой. Лего-человечек просит ребят помочь ему смоделировать новую ракету, которая доставит его на родную планету.</w:t>
            </w:r>
          </w:p>
          <w:p w14:paraId="51BC97BC" w14:textId="77777777" w:rsidR="00754FDF" w:rsidRDefault="00754FDF" w:rsidP="00346DF0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54FDF" w14:paraId="60053605" w14:textId="77777777" w:rsidTr="00754FDF">
        <w:tc>
          <w:tcPr>
            <w:tcW w:w="2263" w:type="dxa"/>
          </w:tcPr>
          <w:p w14:paraId="2059B9AD" w14:textId="3F1BBAD3" w:rsidR="00754FDF" w:rsidRDefault="00754FDF" w:rsidP="00754FDF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D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Сюжетно-ролевая игра</w:t>
            </w:r>
          </w:p>
        </w:tc>
        <w:tc>
          <w:tcPr>
            <w:tcW w:w="7931" w:type="dxa"/>
          </w:tcPr>
          <w:p w14:paraId="361F9D56" w14:textId="77777777" w:rsidR="00754FDF" w:rsidRPr="00346DF0" w:rsidRDefault="00754FDF" w:rsidP="00754FD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6D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правило, Лего-конструирование переходит в игровую деятельность: дети используют построенные ими модели железнодорожных станций, кораблей, машин и т. д. в ролевых играх, а также играх-театрализациях, когда ребята сначала строят декорации, создают сказочных персонажей из конструктора. Разыгрывание мини-спектаклей на Лего-сцене помогает ребёнку глубже осознать сюжетную линию, отработать навыки пересказа или коммуникации.</w:t>
            </w:r>
          </w:p>
          <w:p w14:paraId="2D34DCBE" w14:textId="77777777" w:rsidR="00754FDF" w:rsidRDefault="00754FDF" w:rsidP="00346DF0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14:paraId="71107C39" w14:textId="77777777" w:rsidR="00754FDF" w:rsidRDefault="00754FDF" w:rsidP="00346DF0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D50D465" w14:textId="77777777" w:rsidR="00976FD7" w:rsidRPr="00346DF0" w:rsidRDefault="00976FD7" w:rsidP="00346DF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76FD7" w:rsidRPr="00346DF0" w:rsidSect="00346DF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60411"/>
    <w:multiLevelType w:val="hybridMultilevel"/>
    <w:tmpl w:val="7BE8D7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8015B"/>
    <w:multiLevelType w:val="multilevel"/>
    <w:tmpl w:val="74683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E81CD2"/>
    <w:multiLevelType w:val="multilevel"/>
    <w:tmpl w:val="BC28D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3F0603"/>
    <w:multiLevelType w:val="hybridMultilevel"/>
    <w:tmpl w:val="806ADEC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B4D06"/>
    <w:multiLevelType w:val="hybridMultilevel"/>
    <w:tmpl w:val="4516EF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5033A"/>
    <w:multiLevelType w:val="multilevel"/>
    <w:tmpl w:val="04FA4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963C6F"/>
    <w:multiLevelType w:val="hybridMultilevel"/>
    <w:tmpl w:val="732E44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E4030"/>
    <w:multiLevelType w:val="multilevel"/>
    <w:tmpl w:val="44F6E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201AD9"/>
    <w:multiLevelType w:val="multilevel"/>
    <w:tmpl w:val="5DB4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661FB9"/>
    <w:multiLevelType w:val="hybridMultilevel"/>
    <w:tmpl w:val="5B5E8C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D84A20"/>
    <w:multiLevelType w:val="multilevel"/>
    <w:tmpl w:val="C9A2E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A96F98"/>
    <w:multiLevelType w:val="hybridMultilevel"/>
    <w:tmpl w:val="C11A8A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8506F6"/>
    <w:multiLevelType w:val="hybridMultilevel"/>
    <w:tmpl w:val="6D9200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E45681"/>
    <w:multiLevelType w:val="multilevel"/>
    <w:tmpl w:val="DB700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903BCE"/>
    <w:multiLevelType w:val="hybridMultilevel"/>
    <w:tmpl w:val="3294A46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D82D11"/>
    <w:multiLevelType w:val="hybridMultilevel"/>
    <w:tmpl w:val="5EA44BA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6301A8"/>
    <w:multiLevelType w:val="hybridMultilevel"/>
    <w:tmpl w:val="4DC259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4F41D4"/>
    <w:multiLevelType w:val="hybridMultilevel"/>
    <w:tmpl w:val="49AE0952"/>
    <w:lvl w:ilvl="0" w:tplc="0419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E5549C"/>
    <w:multiLevelType w:val="multilevel"/>
    <w:tmpl w:val="626AD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B619C6"/>
    <w:multiLevelType w:val="hybridMultilevel"/>
    <w:tmpl w:val="D9542C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E41BF6"/>
    <w:multiLevelType w:val="hybridMultilevel"/>
    <w:tmpl w:val="A9140F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7"/>
  </w:num>
  <w:num w:numId="5">
    <w:abstractNumId w:val="1"/>
  </w:num>
  <w:num w:numId="6">
    <w:abstractNumId w:val="18"/>
  </w:num>
  <w:num w:numId="7">
    <w:abstractNumId w:val="10"/>
  </w:num>
  <w:num w:numId="8">
    <w:abstractNumId w:val="13"/>
  </w:num>
  <w:num w:numId="9">
    <w:abstractNumId w:val="3"/>
  </w:num>
  <w:num w:numId="10">
    <w:abstractNumId w:val="14"/>
  </w:num>
  <w:num w:numId="11">
    <w:abstractNumId w:val="15"/>
  </w:num>
  <w:num w:numId="12">
    <w:abstractNumId w:val="20"/>
  </w:num>
  <w:num w:numId="13">
    <w:abstractNumId w:val="9"/>
  </w:num>
  <w:num w:numId="14">
    <w:abstractNumId w:val="6"/>
  </w:num>
  <w:num w:numId="15">
    <w:abstractNumId w:val="17"/>
  </w:num>
  <w:num w:numId="16">
    <w:abstractNumId w:val="16"/>
  </w:num>
  <w:num w:numId="17">
    <w:abstractNumId w:val="4"/>
  </w:num>
  <w:num w:numId="18">
    <w:abstractNumId w:val="19"/>
  </w:num>
  <w:num w:numId="19">
    <w:abstractNumId w:val="12"/>
  </w:num>
  <w:num w:numId="20">
    <w:abstractNumId w:val="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540"/>
    <w:rsid w:val="00196540"/>
    <w:rsid w:val="00346DF0"/>
    <w:rsid w:val="005F21AA"/>
    <w:rsid w:val="006838CF"/>
    <w:rsid w:val="00754FDF"/>
    <w:rsid w:val="007C7A5B"/>
    <w:rsid w:val="00976FD7"/>
    <w:rsid w:val="009C7816"/>
    <w:rsid w:val="00B0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4CC5E"/>
  <w15:chartTrackingRefBased/>
  <w15:docId w15:val="{35C44E74-B552-43CA-914E-6027BF887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38CF"/>
    <w:rPr>
      <w:b/>
      <w:bCs/>
    </w:rPr>
  </w:style>
  <w:style w:type="character" w:styleId="a5">
    <w:name w:val="Hyperlink"/>
    <w:basedOn w:val="a0"/>
    <w:uiPriority w:val="99"/>
    <w:semiHidden/>
    <w:unhideWhenUsed/>
    <w:rsid w:val="006838CF"/>
    <w:rPr>
      <w:color w:val="0000FF"/>
      <w:u w:val="single"/>
    </w:rPr>
  </w:style>
  <w:style w:type="paragraph" w:styleId="a6">
    <w:name w:val="No Spacing"/>
    <w:uiPriority w:val="1"/>
    <w:qFormat/>
    <w:rsid w:val="00346DF0"/>
    <w:pPr>
      <w:spacing w:after="0" w:line="240" w:lineRule="auto"/>
    </w:pPr>
  </w:style>
  <w:style w:type="table" w:styleId="a7">
    <w:name w:val="Table Grid"/>
    <w:basedOn w:val="a1"/>
    <w:uiPriority w:val="39"/>
    <w:rsid w:val="00346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0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lkie.net/zanyatiya-s-detmi/igrovye-tehnologii/stroitelnyie-igryi-v-sredney-gruppe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2022-01-12T07:34:00Z</dcterms:created>
  <dcterms:modified xsi:type="dcterms:W3CDTF">2022-01-14T07:43:00Z</dcterms:modified>
</cp:coreProperties>
</file>